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509" w:rsidRPr="0090498B" w:rsidRDefault="00082509" w:rsidP="00082509">
      <w:pPr>
        <w:tabs>
          <w:tab w:val="right" w:pos="8931"/>
        </w:tabs>
        <w:spacing w:after="0"/>
        <w:ind w:rightChars="48" w:right="96"/>
        <w:rPr>
          <w:rFonts w:ascii="Arial" w:hAnsi="Arial"/>
          <w:b/>
          <w:noProof/>
          <w:sz w:val="24"/>
        </w:rPr>
      </w:pPr>
      <w:bookmarkStart w:id="0" w:name="OLE_LINK283"/>
      <w:r w:rsidRPr="0090498B">
        <w:rPr>
          <w:rFonts w:ascii="Arial" w:hAnsi="Arial"/>
          <w:b/>
          <w:noProof/>
          <w:sz w:val="24"/>
        </w:rPr>
        <w:t>3GPP TSG-RAN WG2 Meeting #11</w:t>
      </w:r>
      <w:r>
        <w:rPr>
          <w:rFonts w:ascii="Arial" w:hAnsi="Arial"/>
          <w:b/>
          <w:noProof/>
          <w:sz w:val="24"/>
        </w:rPr>
        <w:t>8 electronic</w:t>
      </w:r>
      <w:r>
        <w:rPr>
          <w:rFonts w:ascii="Arial" w:hAnsi="Arial"/>
          <w:b/>
          <w:noProof/>
          <w:sz w:val="24"/>
        </w:rPr>
        <w:tab/>
      </w:r>
      <w:r w:rsidRPr="006874A0">
        <w:rPr>
          <w:rFonts w:ascii="Arial" w:hAnsi="Arial"/>
          <w:b/>
          <w:noProof/>
          <w:sz w:val="24"/>
        </w:rPr>
        <w:t>R2-220</w:t>
      </w:r>
      <w:r w:rsidR="00080702">
        <w:rPr>
          <w:rFonts w:ascii="Arial" w:hAnsi="Arial"/>
          <w:b/>
          <w:noProof/>
          <w:sz w:val="24"/>
        </w:rPr>
        <w:t>5204</w:t>
      </w:r>
      <w:bookmarkStart w:id="1" w:name="_GoBack"/>
      <w:bookmarkEnd w:id="1"/>
    </w:p>
    <w:bookmarkEnd w:id="0"/>
    <w:p w:rsidR="00082509" w:rsidRDefault="00082509" w:rsidP="00082509">
      <w:pPr>
        <w:tabs>
          <w:tab w:val="right" w:pos="8931"/>
        </w:tabs>
        <w:spacing w:after="0"/>
        <w:ind w:rightChars="48" w:right="96"/>
        <w:rPr>
          <w:rFonts w:ascii="Arial" w:hAnsi="Arial"/>
          <w:b/>
          <w:noProof/>
          <w:sz w:val="24"/>
        </w:rPr>
      </w:pPr>
      <w:r w:rsidRPr="0090498B">
        <w:rPr>
          <w:rFonts w:ascii="Arial" w:hAnsi="Arial"/>
          <w:b/>
          <w:noProof/>
          <w:sz w:val="24"/>
        </w:rPr>
        <w:t xml:space="preserve">E-Meeting, </w:t>
      </w:r>
      <w:r>
        <w:rPr>
          <w:rFonts w:ascii="Arial" w:hAnsi="Arial"/>
          <w:b/>
          <w:noProof/>
          <w:sz w:val="24"/>
        </w:rPr>
        <w:t>9th – 20th May</w:t>
      </w:r>
      <w:r w:rsidRPr="0090498B">
        <w:rPr>
          <w:rFonts w:ascii="Arial" w:hAnsi="Arial"/>
          <w:b/>
          <w:noProof/>
          <w:sz w:val="24"/>
        </w:rPr>
        <w:t>, 2022</w:t>
      </w:r>
    </w:p>
    <w:p w:rsidR="00082509" w:rsidRDefault="00082509" w:rsidP="00B4542E">
      <w:pPr>
        <w:pStyle w:val="CRCoverPage"/>
        <w:ind w:left="1980" w:hanging="1980"/>
        <w:rPr>
          <w:rFonts w:cs="Arial"/>
          <w:b/>
          <w:bCs/>
          <w:sz w:val="24"/>
          <w:lang w:val="en-US"/>
        </w:rPr>
      </w:pPr>
    </w:p>
    <w:p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082509">
        <w:rPr>
          <w:rFonts w:eastAsia="Times New Roman" w:cs="Arial"/>
          <w:b/>
          <w:bCs/>
          <w:sz w:val="24"/>
        </w:rPr>
        <w:t>6.17.3.</w:t>
      </w:r>
      <w:r w:rsidR="006F030B">
        <w:rPr>
          <w:rFonts w:eastAsia="Times New Roman" w:cs="Arial"/>
          <w:b/>
          <w:bCs/>
          <w:sz w:val="24"/>
        </w:rPr>
        <w:t>2</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082509">
        <w:rPr>
          <w:rFonts w:ascii="Arial" w:hAnsi="Arial" w:cs="Arial"/>
          <w:b/>
          <w:bCs/>
          <w:sz w:val="24"/>
        </w:rPr>
        <w:t>Support of BFD-RS set update MAC CE</w:t>
      </w:r>
    </w:p>
    <w:p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191759" w:rsidRDefault="004B1833" w:rsidP="00A44120">
      <w:pPr>
        <w:adjustRightInd w:val="0"/>
        <w:textAlignment w:val="baseline"/>
        <w:rPr>
          <w:rFonts w:ascii="Times" w:eastAsia="바탕" w:hAnsi="Times" w:cs="Times"/>
          <w:lang w:val="en-GB" w:eastAsia="en-US"/>
        </w:rPr>
      </w:pPr>
      <w:r>
        <w:rPr>
          <w:rFonts w:ascii="Times" w:eastAsia="바탕" w:hAnsi="Times" w:cs="Times"/>
          <w:lang w:val="en-GB" w:eastAsia="en-US"/>
        </w:rPr>
        <w:t>RAN1 made the agreement regarding the configuration/update of BFD RS set during the RAN1#108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C41A6C" w:rsidRPr="00203059" w:rsidTr="00203059">
        <w:tc>
          <w:tcPr>
            <w:tcW w:w="9225" w:type="dxa"/>
            <w:shd w:val="clear" w:color="auto" w:fill="auto"/>
          </w:tcPr>
          <w:p w:rsidR="004B1833" w:rsidRPr="004B1833" w:rsidRDefault="004B1833" w:rsidP="004B1833">
            <w:pPr>
              <w:adjustRightInd w:val="0"/>
              <w:textAlignment w:val="baseline"/>
              <w:rPr>
                <w:szCs w:val="22"/>
                <w:lang w:eastAsia="ko-KR"/>
              </w:rPr>
            </w:pPr>
            <w:r w:rsidRPr="004B1833">
              <w:rPr>
                <w:b/>
                <w:bCs/>
                <w:szCs w:val="22"/>
                <w:highlight w:val="green"/>
                <w:lang w:eastAsia="ko-KR"/>
              </w:rPr>
              <w:t>Agreement</w:t>
            </w:r>
          </w:p>
          <w:p w:rsidR="00C41A6C" w:rsidRPr="004B1833" w:rsidRDefault="004B1833" w:rsidP="004B1833">
            <w:pPr>
              <w:adjustRightInd w:val="0"/>
              <w:textAlignment w:val="baseline"/>
              <w:rPr>
                <w:szCs w:val="22"/>
                <w:lang w:eastAsia="ko-KR"/>
              </w:rPr>
            </w:pPr>
            <w:r w:rsidRPr="004B1833">
              <w:rPr>
                <w:szCs w:val="22"/>
                <w:lang w:eastAsia="ko-KR"/>
              </w:rPr>
              <w:t>Support to configure/update explicit BFD</w:t>
            </w:r>
            <w:r>
              <w:rPr>
                <w:szCs w:val="22"/>
                <w:lang w:eastAsia="ko-KR"/>
              </w:rPr>
              <w:t xml:space="preserve"> </w:t>
            </w:r>
            <w:r w:rsidRPr="004B1833">
              <w:rPr>
                <w:szCs w:val="22"/>
                <w:lang w:eastAsia="ko-KR"/>
              </w:rPr>
              <w:t>-RS set by RRC signaling and MAC CE signaling</w:t>
            </w:r>
          </w:p>
        </w:tc>
      </w:tr>
    </w:tbl>
    <w:p w:rsidR="004B1833" w:rsidRDefault="004B1833" w:rsidP="00A44120">
      <w:pPr>
        <w:adjustRightInd w:val="0"/>
        <w:textAlignment w:val="baseline"/>
        <w:rPr>
          <w:szCs w:val="22"/>
          <w:lang w:eastAsia="ko-KR"/>
        </w:rPr>
      </w:pPr>
    </w:p>
    <w:p w:rsidR="00AE1438" w:rsidRPr="006A1BA8" w:rsidRDefault="001027E8" w:rsidP="00A44120">
      <w:pPr>
        <w:adjustRightInd w:val="0"/>
        <w:textAlignment w:val="baseline"/>
        <w:rPr>
          <w:szCs w:val="22"/>
          <w:lang w:eastAsia="ko-KR"/>
        </w:rPr>
      </w:pPr>
      <w:r>
        <w:rPr>
          <w:szCs w:val="22"/>
          <w:lang w:eastAsia="ko-KR"/>
        </w:rPr>
        <w:t xml:space="preserve">This new feature </w:t>
      </w:r>
      <w:r w:rsidR="00DD4EF0">
        <w:rPr>
          <w:szCs w:val="22"/>
          <w:lang w:eastAsia="ko-KR"/>
        </w:rPr>
        <w:t>especially for the new MAC CE enabling update of BFD-RS set so far has not been discussed in RAN2, so first RAN2 need to know what is the intention of this feature. Based on the detail functionality, RAN2 determine if the new functionality is needed and if needed, how to support it i.e. RRC signaling and MAC CE design.</w:t>
      </w:r>
    </w:p>
    <w:p w:rsidR="00AE1438" w:rsidRPr="00AE1438" w:rsidRDefault="00AE1438" w:rsidP="00A44120">
      <w:pPr>
        <w:adjustRightInd w:val="0"/>
        <w:textAlignment w:val="baseline"/>
        <w:rPr>
          <w:szCs w:val="22"/>
          <w:lang w:val="en-GB" w:eastAsia="ko-KR"/>
        </w:rPr>
      </w:pPr>
      <w:r>
        <w:rPr>
          <w:rFonts w:hint="eastAsia"/>
          <w:szCs w:val="22"/>
          <w:lang w:val="en-GB" w:eastAsia="ko-KR"/>
        </w:rPr>
        <w:t xml:space="preserve">In this contribution, we </w:t>
      </w:r>
      <w:r w:rsidR="00ED02EC">
        <w:rPr>
          <w:szCs w:val="22"/>
          <w:lang w:val="en-GB" w:eastAsia="ko-KR"/>
        </w:rPr>
        <w:t>discuss</w:t>
      </w:r>
      <w:r w:rsidR="00135385">
        <w:rPr>
          <w:rFonts w:hint="eastAsia"/>
          <w:szCs w:val="22"/>
          <w:lang w:val="en-GB" w:eastAsia="ko-KR"/>
        </w:rPr>
        <w:t xml:space="preserve"> the detail </w:t>
      </w:r>
      <w:r>
        <w:rPr>
          <w:rFonts w:hint="eastAsia"/>
          <w:szCs w:val="22"/>
          <w:lang w:val="en-GB" w:eastAsia="ko-KR"/>
        </w:rPr>
        <w:t>impact</w:t>
      </w:r>
      <w:r w:rsidR="008B30E4">
        <w:rPr>
          <w:szCs w:val="22"/>
          <w:lang w:val="en-GB" w:eastAsia="ko-KR"/>
        </w:rPr>
        <w:t>s</w:t>
      </w:r>
      <w:r>
        <w:rPr>
          <w:rFonts w:hint="eastAsia"/>
          <w:szCs w:val="22"/>
          <w:lang w:val="en-GB" w:eastAsia="ko-KR"/>
        </w:rPr>
        <w:t xml:space="preserve"> on </w:t>
      </w:r>
      <w:r w:rsidR="00DD4EF0">
        <w:rPr>
          <w:szCs w:val="22"/>
          <w:lang w:val="en-GB" w:eastAsia="ko-KR"/>
        </w:rPr>
        <w:t xml:space="preserve">the </w:t>
      </w:r>
      <w:r w:rsidR="00DD4EF0">
        <w:rPr>
          <w:rFonts w:ascii="Times" w:eastAsia="바탕" w:hAnsi="Times" w:cs="Times"/>
          <w:lang w:val="en-GB" w:eastAsia="en-US"/>
        </w:rPr>
        <w:t>configuration/update of BFD RS set by RRC and MAC CE.</w:t>
      </w:r>
    </w:p>
    <w:p w:rsidR="009E352D" w:rsidRPr="00774A12" w:rsidRDefault="00F01C7A" w:rsidP="00774A12">
      <w:pPr>
        <w:pStyle w:val="Heading1"/>
      </w:pPr>
      <w:r>
        <w:t>Discussion</w:t>
      </w:r>
    </w:p>
    <w:p w:rsidR="005A0043" w:rsidRDefault="00D8771A" w:rsidP="005A0043">
      <w:pPr>
        <w:spacing w:line="276" w:lineRule="auto"/>
        <w:ind w:leftChars="1" w:left="2"/>
        <w:jc w:val="both"/>
        <w:rPr>
          <w:szCs w:val="22"/>
          <w:lang w:eastAsia="ko-KR"/>
        </w:rPr>
      </w:pPr>
      <w:r>
        <w:rPr>
          <w:szCs w:val="22"/>
          <w:lang w:eastAsia="ko-KR"/>
        </w:rPr>
        <w:t>Since above RAN1 agreement</w:t>
      </w:r>
      <w:r w:rsidR="00EE1028">
        <w:rPr>
          <w:szCs w:val="22"/>
          <w:lang w:eastAsia="ko-KR"/>
        </w:rPr>
        <w:t xml:space="preserve"> was made very late, RAN2 need to know what is the intention of </w:t>
      </w:r>
      <w:r w:rsidR="00EE1028" w:rsidRPr="00EE1028">
        <w:rPr>
          <w:szCs w:val="22"/>
          <w:lang w:eastAsia="ko-KR"/>
        </w:rPr>
        <w:t>introducing the new BFD RS update MAC CE</w:t>
      </w:r>
      <w:r w:rsidR="00EE1028">
        <w:rPr>
          <w:szCs w:val="22"/>
          <w:lang w:eastAsia="ko-KR"/>
        </w:rPr>
        <w:t xml:space="preserve"> i.e. which scenario is the motivation of this feature.</w:t>
      </w:r>
    </w:p>
    <w:p w:rsidR="007B2FB2" w:rsidRDefault="00FD4B94" w:rsidP="00FD4B94">
      <w:pPr>
        <w:pStyle w:val="Heading2"/>
        <w:tabs>
          <w:tab w:val="clear" w:pos="3270"/>
        </w:tabs>
        <w:ind w:left="426" w:hanging="284"/>
        <w:rPr>
          <w:lang w:val="en-GB" w:eastAsia="en-US"/>
        </w:rPr>
      </w:pPr>
      <w:r>
        <w:rPr>
          <w:lang w:val="en-GB" w:eastAsia="en-US"/>
        </w:rPr>
        <w:t>Required operation for BFD-RS set update MAC CE</w:t>
      </w:r>
    </w:p>
    <w:p w:rsidR="007F385B" w:rsidRDefault="007F385B" w:rsidP="001474B6">
      <w:pPr>
        <w:shd w:val="clear" w:color="auto" w:fill="FFFFFF"/>
        <w:overflowPunct/>
        <w:autoSpaceDE/>
        <w:autoSpaceDN/>
        <w:spacing w:after="0"/>
        <w:rPr>
          <w:rFonts w:ascii="Times" w:eastAsia="바탕" w:hAnsi="Times" w:cs="Times"/>
          <w:lang w:val="en-GB" w:eastAsia="en-US"/>
        </w:rPr>
      </w:pPr>
    </w:p>
    <w:p w:rsidR="00FD4B94" w:rsidRDefault="00FD4B94" w:rsidP="00FD4B94">
      <w:pPr>
        <w:spacing w:line="276" w:lineRule="auto"/>
        <w:ind w:leftChars="1" w:left="2"/>
        <w:jc w:val="both"/>
        <w:rPr>
          <w:szCs w:val="22"/>
          <w:lang w:eastAsia="ko-KR"/>
        </w:rPr>
      </w:pPr>
      <w:r>
        <w:rPr>
          <w:szCs w:val="22"/>
          <w:lang w:eastAsia="ko-KR"/>
        </w:rPr>
        <w:t xml:space="preserve">From our understanding, Rel-15/16 TCI state framework have multiple steps: RRC configuration, MAC CE/DCI signaling for TCI state activation. In release 17, similar framework is used for TCI state framework including unified TCI state framework. If we only have RRC configuration of BFD RS set for multiple TRPs, the BFD RS set can only be updated by RRC signaling. However, some cases this modeling is not fully optimized, see the example: </w:t>
      </w:r>
    </w:p>
    <w:p w:rsidR="00FD4B94" w:rsidRPr="00EE1028" w:rsidRDefault="00FD4B94" w:rsidP="00FD4B94">
      <w:pPr>
        <w:numPr>
          <w:ilvl w:val="0"/>
          <w:numId w:val="38"/>
        </w:numPr>
        <w:spacing w:line="276" w:lineRule="auto"/>
        <w:ind w:leftChars="1" w:left="362"/>
        <w:jc w:val="both"/>
        <w:rPr>
          <w:szCs w:val="22"/>
          <w:lang w:eastAsia="ko-KR"/>
        </w:rPr>
      </w:pPr>
      <w:r w:rsidRPr="00EE1028">
        <w:rPr>
          <w:szCs w:val="22"/>
          <w:lang w:eastAsia="ko-KR"/>
        </w:rPr>
        <w:t>If CORESET TCI state is updated by MAC CE/DCI, the previously configured BFD RS(s) by RRC have no meaning</w:t>
      </w:r>
      <w:r>
        <w:rPr>
          <w:szCs w:val="22"/>
          <w:lang w:eastAsia="ko-KR"/>
        </w:rPr>
        <w:t xml:space="preserve"> because RRC configured BFD RS is not associated with the new TCI state</w:t>
      </w:r>
      <w:r w:rsidRPr="00EE1028">
        <w:rPr>
          <w:szCs w:val="22"/>
          <w:lang w:eastAsia="ko-KR"/>
        </w:rPr>
        <w:t>. It should be updated but it requires RRC reconfiguration.</w:t>
      </w:r>
    </w:p>
    <w:p w:rsidR="00FD4B94" w:rsidRPr="00EE1028" w:rsidRDefault="00FD4B94" w:rsidP="00FD4B94">
      <w:pPr>
        <w:numPr>
          <w:ilvl w:val="0"/>
          <w:numId w:val="38"/>
        </w:numPr>
        <w:spacing w:line="276" w:lineRule="auto"/>
        <w:ind w:leftChars="1" w:left="362"/>
        <w:jc w:val="both"/>
        <w:rPr>
          <w:szCs w:val="22"/>
          <w:lang w:eastAsia="ko-KR"/>
        </w:rPr>
      </w:pPr>
      <w:r w:rsidRPr="00EE1028">
        <w:rPr>
          <w:szCs w:val="22"/>
          <w:lang w:eastAsia="ko-KR"/>
        </w:rPr>
        <w:t xml:space="preserve">So, new MAC CE can update BFD RS update without RRC reconfiguration. It means that the new MAC CE reduces the interruption time compared with RRC reconfiguration. </w:t>
      </w:r>
    </w:p>
    <w:p w:rsidR="00FD4B94" w:rsidRDefault="00FD4B94" w:rsidP="00FD4B94">
      <w:pPr>
        <w:wordWrap w:val="0"/>
        <w:rPr>
          <w:color w:val="000000"/>
          <w:lang w:eastAsia="ko-KR"/>
        </w:rPr>
      </w:pPr>
      <w:r>
        <w:rPr>
          <w:color w:val="000000"/>
        </w:rPr>
        <w:t>Based on above assumption, we think the following feature will be needed:</w:t>
      </w:r>
    </w:p>
    <w:p w:rsidR="00FD4B94" w:rsidRDefault="00FD4B94" w:rsidP="00FD4B94">
      <w:pPr>
        <w:numPr>
          <w:ilvl w:val="0"/>
          <w:numId w:val="38"/>
        </w:numPr>
        <w:spacing w:line="276" w:lineRule="auto"/>
        <w:ind w:leftChars="1" w:left="362"/>
        <w:jc w:val="both"/>
        <w:rPr>
          <w:szCs w:val="22"/>
          <w:lang w:eastAsia="ko-KR"/>
        </w:rPr>
      </w:pPr>
      <w:r w:rsidRPr="00D81D81">
        <w:rPr>
          <w:szCs w:val="22"/>
          <w:lang w:eastAsia="ko-KR"/>
        </w:rPr>
        <w:t xml:space="preserve">RRC configures many candidate of BFD RS resources (e.g. 64 </w:t>
      </w:r>
      <w:r>
        <w:rPr>
          <w:szCs w:val="22"/>
          <w:lang w:eastAsia="ko-KR"/>
        </w:rPr>
        <w:t>RSs) per BFD RS set by RRC. (</w:t>
      </w:r>
      <w:r w:rsidRPr="00D81D81">
        <w:rPr>
          <w:szCs w:val="22"/>
          <w:lang w:eastAsia="ko-KR"/>
        </w:rPr>
        <w:t>at most two BFD RS resources per set can be activated</w:t>
      </w:r>
      <w:r>
        <w:rPr>
          <w:szCs w:val="22"/>
          <w:lang w:eastAsia="ko-KR"/>
        </w:rPr>
        <w:t xml:space="preserve"> based on UE feature/capability</w:t>
      </w:r>
      <w:r w:rsidRPr="00D81D81">
        <w:rPr>
          <w:szCs w:val="22"/>
          <w:lang w:eastAsia="ko-KR"/>
        </w:rPr>
        <w:t>)</w:t>
      </w:r>
    </w:p>
    <w:p w:rsidR="00FD4B94" w:rsidRDefault="00FD4B94" w:rsidP="00FD4B94">
      <w:pPr>
        <w:pStyle w:val="NO"/>
      </w:pPr>
      <w:r>
        <w:lastRenderedPageBreak/>
        <w:t>NOTE that the maximum number of BFD-RS to be activated is two (</w:t>
      </w:r>
      <w:r w:rsidRPr="00D81D81">
        <w:t>maxNrofBFDResourcePerSet-r17 =2) based on UE feature list provided by RAN1.</w:t>
      </w:r>
    </w:p>
    <w:p w:rsidR="00FD4B94" w:rsidRPr="00D81D81" w:rsidRDefault="00FD4B94" w:rsidP="00FD4B94">
      <w:pPr>
        <w:numPr>
          <w:ilvl w:val="0"/>
          <w:numId w:val="38"/>
        </w:numPr>
        <w:spacing w:line="276" w:lineRule="auto"/>
        <w:ind w:leftChars="1" w:left="362"/>
        <w:jc w:val="both"/>
        <w:rPr>
          <w:szCs w:val="22"/>
          <w:lang w:eastAsia="ko-KR"/>
        </w:rPr>
      </w:pPr>
      <w:r w:rsidRPr="00D81D81">
        <w:rPr>
          <w:szCs w:val="22"/>
          <w:lang w:eastAsia="ko-KR"/>
        </w:rPr>
        <w:t>Then the new BFD RS update MAC CE can indicate one or two BFD-RS resource(s) from the candidate BFD RS resources in each BFD-RS set.</w:t>
      </w:r>
    </w:p>
    <w:p w:rsidR="00FD4B94" w:rsidRDefault="00FD4B94" w:rsidP="00FD4B94">
      <w:pPr>
        <w:spacing w:line="276" w:lineRule="auto"/>
        <w:ind w:leftChars="1" w:left="2"/>
        <w:jc w:val="both"/>
        <w:rPr>
          <w:szCs w:val="22"/>
          <w:lang w:eastAsia="ko-KR"/>
        </w:rPr>
      </w:pPr>
      <w:r>
        <w:rPr>
          <w:rFonts w:hint="eastAsia"/>
          <w:szCs w:val="22"/>
          <w:lang w:eastAsia="ko-KR"/>
        </w:rPr>
        <w:t>However, it is not clear</w:t>
      </w:r>
      <w:r>
        <w:rPr>
          <w:szCs w:val="22"/>
          <w:lang w:eastAsia="ko-KR"/>
        </w:rPr>
        <w:t xml:space="preserve"> if the above interpretation is correct based on the current RAN1 input. </w:t>
      </w:r>
    </w:p>
    <w:p w:rsidR="00FD4B94" w:rsidRPr="00FD4B94" w:rsidRDefault="00FD4B94" w:rsidP="00C37D5C">
      <w:pPr>
        <w:numPr>
          <w:ilvl w:val="0"/>
          <w:numId w:val="41"/>
        </w:numPr>
        <w:overflowPunct/>
        <w:autoSpaceDE/>
        <w:autoSpaceDN/>
        <w:spacing w:after="160" w:line="276" w:lineRule="auto"/>
        <w:ind w:leftChars="1" w:left="362"/>
        <w:jc w:val="both"/>
        <w:rPr>
          <w:sz w:val="18"/>
          <w:szCs w:val="22"/>
          <w:lang w:eastAsia="ko-KR"/>
        </w:rPr>
      </w:pPr>
      <w:r w:rsidRPr="00FD4B94">
        <w:rPr>
          <w:rFonts w:eastAsia="맑은 고딕"/>
          <w:color w:val="000000"/>
          <w:lang w:eastAsia="ko-KR"/>
        </w:rPr>
        <w:t xml:space="preserve">maxNrofCandidateBeams-r17 is </w:t>
      </w:r>
      <w:r w:rsidR="00B85810">
        <w:rPr>
          <w:rFonts w:eastAsia="맑은 고딕"/>
          <w:color w:val="000000"/>
          <w:lang w:eastAsia="ko-KR"/>
        </w:rPr>
        <w:t>64</w:t>
      </w:r>
    </w:p>
    <w:p w:rsidR="00FD4B94" w:rsidRPr="00FD4B94" w:rsidRDefault="00FD4B94" w:rsidP="00C37D5C">
      <w:pPr>
        <w:numPr>
          <w:ilvl w:val="0"/>
          <w:numId w:val="41"/>
        </w:numPr>
        <w:overflowPunct/>
        <w:autoSpaceDE/>
        <w:autoSpaceDN/>
        <w:spacing w:after="160" w:line="276" w:lineRule="auto"/>
        <w:ind w:leftChars="1" w:left="362"/>
        <w:jc w:val="both"/>
        <w:rPr>
          <w:sz w:val="18"/>
          <w:szCs w:val="22"/>
          <w:lang w:eastAsia="ko-KR"/>
        </w:rPr>
      </w:pPr>
      <w:r w:rsidRPr="00FD4B94">
        <w:rPr>
          <w:rFonts w:eastAsia="맑은 고딕"/>
          <w:color w:val="000000"/>
          <w:lang w:eastAsia="ko-KR"/>
        </w:rPr>
        <w:t>maxNrofBFDResourcePerSet-r17 is said in LS 64 but feature discussion might indicate just max 2 per set.</w:t>
      </w:r>
    </w:p>
    <w:p w:rsidR="005A5124" w:rsidRPr="003E3963" w:rsidRDefault="00FD4B94" w:rsidP="00CD4A8B">
      <w:pPr>
        <w:jc w:val="both"/>
        <w:rPr>
          <w:rFonts w:eastAsia="바탕"/>
          <w:lang w:eastAsia="ko-KR"/>
        </w:rPr>
      </w:pPr>
      <w:r>
        <w:rPr>
          <w:rFonts w:eastAsia="바탕" w:hint="eastAsia"/>
          <w:lang w:eastAsia="ko-KR"/>
        </w:rPr>
        <w:t xml:space="preserve">RAN2 </w:t>
      </w:r>
      <w:r>
        <w:rPr>
          <w:rFonts w:eastAsia="바탕"/>
          <w:lang w:eastAsia="ko-KR"/>
        </w:rPr>
        <w:t>first need to determine whether this new feature would be introduced in Rel-17 because time to discuss the detail procedure and MAC CE design is limited in Rel-17. In addition, RRC configuration/update of BFD RS set is working without the new MAC CE but it cannot meet the performance in terms of latency.</w:t>
      </w:r>
    </w:p>
    <w:p w:rsidR="003E3963" w:rsidRPr="00A81447" w:rsidRDefault="003E3963" w:rsidP="003E3963">
      <w:pPr>
        <w:pStyle w:val="B4"/>
        <w:ind w:left="1100" w:hangingChars="550" w:hanging="1100"/>
        <w:jc w:val="both"/>
        <w:rPr>
          <w:b/>
          <w:bCs/>
          <w:noProof/>
          <w:lang w:eastAsia="ko-KR"/>
        </w:rPr>
      </w:pPr>
      <w:r w:rsidRPr="003E3963">
        <w:rPr>
          <w:b/>
          <w:bCs/>
          <w:iCs/>
          <w:lang w:eastAsia="ko-KR"/>
        </w:rPr>
        <w:t xml:space="preserve">Proposal 1: </w:t>
      </w:r>
      <w:r w:rsidRPr="003E3963">
        <w:rPr>
          <w:b/>
          <w:bCs/>
          <w:noProof/>
          <w:lang w:eastAsia="ko-KR"/>
        </w:rPr>
        <w:t xml:space="preserve">RAN2 to </w:t>
      </w:r>
      <w:r w:rsidR="00FD4B94">
        <w:rPr>
          <w:b/>
          <w:bCs/>
          <w:noProof/>
          <w:lang w:eastAsia="ko-KR"/>
        </w:rPr>
        <w:t xml:space="preserve">determine whether the new </w:t>
      </w:r>
      <w:r w:rsidR="00FD4B94" w:rsidRPr="00FD4B94">
        <w:rPr>
          <w:b/>
          <w:bCs/>
          <w:noProof/>
          <w:lang w:eastAsia="ko-KR"/>
        </w:rPr>
        <w:t>BFD-RS set update MAC CE</w:t>
      </w:r>
      <w:r w:rsidR="00FD4B94">
        <w:rPr>
          <w:b/>
          <w:bCs/>
          <w:noProof/>
          <w:lang w:eastAsia="ko-KR"/>
        </w:rPr>
        <w:t xml:space="preserve"> is introduced in this release or the next release.</w:t>
      </w:r>
    </w:p>
    <w:p w:rsidR="00B85810" w:rsidRPr="00B85810" w:rsidRDefault="00B85810" w:rsidP="00B85810">
      <w:pPr>
        <w:pStyle w:val="Heading2"/>
        <w:tabs>
          <w:tab w:val="clear" w:pos="3270"/>
        </w:tabs>
        <w:ind w:left="426" w:hanging="284"/>
        <w:rPr>
          <w:lang w:val="en-GB" w:eastAsia="en-US"/>
        </w:rPr>
      </w:pPr>
      <w:r>
        <w:rPr>
          <w:lang w:val="en-GB" w:eastAsia="en-US"/>
        </w:rPr>
        <w:t>RRC signalling and MAC CE design</w:t>
      </w:r>
    </w:p>
    <w:p w:rsidR="00B85810" w:rsidRDefault="00B85810" w:rsidP="00B85810">
      <w:pPr>
        <w:jc w:val="both"/>
        <w:rPr>
          <w:rFonts w:eastAsia="바탕"/>
          <w:lang w:eastAsia="ko-KR"/>
        </w:rPr>
      </w:pPr>
    </w:p>
    <w:p w:rsidR="00B85810" w:rsidRPr="00B85810" w:rsidRDefault="00B85810" w:rsidP="00B85810">
      <w:pPr>
        <w:jc w:val="both"/>
        <w:rPr>
          <w:rFonts w:eastAsia="바탕"/>
          <w:lang w:eastAsia="ko-KR"/>
        </w:rPr>
      </w:pPr>
      <w:r w:rsidRPr="00B85810">
        <w:rPr>
          <w:rFonts w:eastAsia="바탕"/>
          <w:lang w:eastAsia="ko-KR"/>
        </w:rPr>
        <w:t>From the latest outcome of UE feature discussion, maxNrofBFDResourcePerSet-r17 is indeed set to 2. However, this number may need to be changed to 64 if a new</w:t>
      </w:r>
      <w:r>
        <w:rPr>
          <w:rFonts w:eastAsia="바탕"/>
          <w:lang w:eastAsia="ko-KR"/>
        </w:rPr>
        <w:t xml:space="preserve"> MAC-CE is introduced based on RAN1 discussion. RAN2 requires the confirmation of RAN1 decision on this issue.</w:t>
      </w:r>
    </w:p>
    <w:p w:rsidR="00B85810" w:rsidRPr="003E3963" w:rsidRDefault="00B85810" w:rsidP="00B85810">
      <w:pPr>
        <w:pStyle w:val="B4"/>
        <w:ind w:left="1100" w:hangingChars="550" w:hanging="1100"/>
        <w:jc w:val="both"/>
        <w:rPr>
          <w:b/>
          <w:bCs/>
          <w:noProof/>
          <w:lang w:eastAsia="ko-KR"/>
        </w:rPr>
      </w:pPr>
      <w:r w:rsidRPr="003E3963">
        <w:rPr>
          <w:b/>
          <w:bCs/>
          <w:iCs/>
          <w:lang w:eastAsia="ko-KR"/>
        </w:rPr>
        <w:t>Proposal 2:</w:t>
      </w:r>
      <w:r>
        <w:rPr>
          <w:b/>
          <w:bCs/>
          <w:iCs/>
          <w:lang w:eastAsia="ko-KR"/>
        </w:rPr>
        <w:t xml:space="preserve"> </w:t>
      </w:r>
      <w:r w:rsidRPr="00B85810">
        <w:rPr>
          <w:b/>
          <w:bCs/>
          <w:noProof/>
          <w:lang w:eastAsia="ko-KR"/>
        </w:rPr>
        <w:t>maxNro</w:t>
      </w:r>
      <w:r>
        <w:rPr>
          <w:b/>
          <w:bCs/>
          <w:noProof/>
          <w:lang w:eastAsia="ko-KR"/>
        </w:rPr>
        <w:t>fBFDResourcePerSet-r17 need to be changed to the new value (e.g. 64) if the new MAC CE is introduced.</w:t>
      </w:r>
    </w:p>
    <w:p w:rsidR="00B85810" w:rsidRPr="00B85810" w:rsidRDefault="00B85810" w:rsidP="00B85810">
      <w:pPr>
        <w:jc w:val="both"/>
        <w:rPr>
          <w:rFonts w:eastAsia="바탕"/>
          <w:lang w:eastAsia="ko-KR"/>
        </w:rPr>
      </w:pPr>
      <w:r>
        <w:rPr>
          <w:rFonts w:eastAsia="바탕"/>
          <w:lang w:eastAsia="ko-KR"/>
        </w:rPr>
        <w:t xml:space="preserve">In addition, it is also needed to check the current </w:t>
      </w:r>
      <w:r>
        <w:t>RadioLinkMonitoringRS-Id</w:t>
      </w:r>
      <w:r w:rsidR="00561928">
        <w:t xml:space="preserve"> is enough for the new feature. It may require the new id space to cover the candidate of BFD RS(s) in the BFD RS set. For example, the new RadioLinkMonitoringRS-Id-r17 covers at most 64.</w:t>
      </w:r>
    </w:p>
    <w:p w:rsidR="00561928" w:rsidRPr="003E3963" w:rsidRDefault="00561928" w:rsidP="00561928">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Pr>
          <w:b/>
          <w:bCs/>
          <w:iCs/>
          <w:lang w:eastAsia="ko-KR"/>
        </w:rPr>
        <w:t xml:space="preserve"> </w:t>
      </w:r>
      <w:r>
        <w:rPr>
          <w:b/>
          <w:bCs/>
          <w:noProof/>
          <w:lang w:eastAsia="ko-KR"/>
        </w:rPr>
        <w:t xml:space="preserve">RAN2 determine whether </w:t>
      </w:r>
      <w:r w:rsidRPr="00561928">
        <w:rPr>
          <w:b/>
          <w:bCs/>
          <w:noProof/>
          <w:lang w:eastAsia="ko-KR"/>
        </w:rPr>
        <w:t xml:space="preserve">the new RadioLinkMonitoringRS-Id-r17 </w:t>
      </w:r>
      <w:r>
        <w:rPr>
          <w:b/>
          <w:bCs/>
          <w:noProof/>
          <w:lang w:eastAsia="ko-KR"/>
        </w:rPr>
        <w:t xml:space="preserve">which </w:t>
      </w:r>
      <w:r w:rsidRPr="00561928">
        <w:rPr>
          <w:b/>
          <w:bCs/>
          <w:noProof/>
          <w:lang w:eastAsia="ko-KR"/>
        </w:rPr>
        <w:t>covers at most 64</w:t>
      </w:r>
      <w:r>
        <w:rPr>
          <w:b/>
          <w:bCs/>
          <w:noProof/>
          <w:lang w:eastAsia="ko-KR"/>
        </w:rPr>
        <w:t xml:space="preserve"> is needed or not.</w:t>
      </w:r>
    </w:p>
    <w:p w:rsidR="00561928" w:rsidRDefault="00561928" w:rsidP="00561928">
      <w:pPr>
        <w:jc w:val="both"/>
        <w:rPr>
          <w:rFonts w:eastAsia="바탕"/>
          <w:lang w:eastAsia="ko-KR"/>
        </w:rPr>
      </w:pPr>
      <w:r>
        <w:rPr>
          <w:rFonts w:eastAsia="바탕"/>
          <w:lang w:eastAsia="ko-KR"/>
        </w:rPr>
        <w:t xml:space="preserve">For the new MAC CE format, we provide the example in Fig 1 which include all features what we addressed in this contribution. </w:t>
      </w:r>
    </w:p>
    <w:p w:rsidR="004959AB" w:rsidRDefault="00561928" w:rsidP="004959AB">
      <w:pPr>
        <w:keepNext/>
        <w:jc w:val="center"/>
      </w:pPr>
      <w:r>
        <w:object w:dxaOrig="4575" w:dyaOrig="4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5pt;height:248.25pt" o:ole="">
            <v:imagedata r:id="rId8" o:title=""/>
          </v:shape>
          <o:OLEObject Type="Embed" ProgID="Visio.Drawing.15" ShapeID="_x0000_i1025" DrawAspect="Content" ObjectID="_1712414507" r:id="rId9"/>
        </w:object>
      </w:r>
    </w:p>
    <w:p w:rsidR="00B344C0" w:rsidRDefault="004959AB" w:rsidP="004959AB">
      <w:pPr>
        <w:pStyle w:val="Caption"/>
        <w:jc w:val="center"/>
      </w:pPr>
      <w:r>
        <w:t xml:space="preserve">Fig </w:t>
      </w:r>
      <w:fldSimple w:instr=" SEQ Figure \* ARABIC ">
        <w:r>
          <w:rPr>
            <w:noProof/>
          </w:rPr>
          <w:t>1</w:t>
        </w:r>
      </w:fldSimple>
      <w:r>
        <w:t>. N</w:t>
      </w:r>
      <w:r w:rsidRPr="00595753">
        <w:t xml:space="preserve">ew BFD-RS </w:t>
      </w:r>
      <w:r>
        <w:t>set update MAC CE format</w:t>
      </w:r>
    </w:p>
    <w:p w:rsidR="00561928" w:rsidRDefault="00561928" w:rsidP="004959AB">
      <w:pPr>
        <w:pStyle w:val="B4"/>
        <w:numPr>
          <w:ilvl w:val="0"/>
          <w:numId w:val="38"/>
        </w:numPr>
        <w:jc w:val="both"/>
        <w:rPr>
          <w:bCs/>
          <w:noProof/>
          <w:lang w:eastAsia="ko-KR"/>
        </w:rPr>
      </w:pPr>
      <w:r>
        <w:rPr>
          <w:bCs/>
          <w:noProof/>
          <w:lang w:eastAsia="ko-KR"/>
        </w:rPr>
        <w:t>BFD RS set ID: if this field is set to</w:t>
      </w:r>
      <w:r w:rsidR="004959AB">
        <w:rPr>
          <w:bCs/>
          <w:noProof/>
          <w:lang w:eastAsia="ko-KR"/>
        </w:rPr>
        <w:t xml:space="preserve"> 0 then following octet(s) including BFD RS ID(s) is/are for the TRP 1, else if this field is set to 1 then following octet(s) including BFD RS ID(s) is/are for the TRP 2.</w:t>
      </w:r>
    </w:p>
    <w:p w:rsidR="004959AB" w:rsidRDefault="004959AB" w:rsidP="004959AB">
      <w:pPr>
        <w:pStyle w:val="B4"/>
        <w:numPr>
          <w:ilvl w:val="0"/>
          <w:numId w:val="38"/>
        </w:numPr>
        <w:jc w:val="both"/>
        <w:rPr>
          <w:bCs/>
          <w:noProof/>
          <w:lang w:eastAsia="ko-KR"/>
        </w:rPr>
      </w:pPr>
      <w:r>
        <w:rPr>
          <w:bCs/>
          <w:noProof/>
          <w:lang w:eastAsia="ko-KR"/>
        </w:rPr>
        <w:t>T: this field indicate whether one or two BFD RS ID(s) is indicated.</w:t>
      </w:r>
    </w:p>
    <w:p w:rsidR="004959AB" w:rsidRDefault="004959AB" w:rsidP="004959AB">
      <w:pPr>
        <w:pStyle w:val="B4"/>
        <w:numPr>
          <w:ilvl w:val="0"/>
          <w:numId w:val="38"/>
        </w:numPr>
        <w:jc w:val="both"/>
        <w:rPr>
          <w:bCs/>
          <w:noProof/>
          <w:lang w:eastAsia="ko-KR"/>
        </w:rPr>
      </w:pPr>
      <w:r>
        <w:rPr>
          <w:bCs/>
          <w:noProof/>
          <w:lang w:eastAsia="ko-KR"/>
        </w:rPr>
        <w:t>BFD RS ID: this field indcates the BFD RS ID configured by r</w:t>
      </w:r>
      <w:r w:rsidRPr="004959AB">
        <w:rPr>
          <w:bCs/>
          <w:noProof/>
          <w:lang w:eastAsia="ko-KR"/>
        </w:rPr>
        <w:t>adioLinkMonitoringRS-Id-r17</w:t>
      </w:r>
      <w:r>
        <w:rPr>
          <w:bCs/>
          <w:noProof/>
          <w:lang w:eastAsia="ko-KR"/>
        </w:rPr>
        <w:t xml:space="preserve"> in TS 38.331 for the BFD RS set</w:t>
      </w:r>
    </w:p>
    <w:p w:rsidR="004959AB" w:rsidRPr="004959AB" w:rsidRDefault="004959AB" w:rsidP="00561928">
      <w:pPr>
        <w:pStyle w:val="B4"/>
        <w:ind w:left="1100" w:hangingChars="550" w:hanging="1100"/>
        <w:jc w:val="both"/>
        <w:rPr>
          <w:b/>
          <w:bCs/>
          <w:noProof/>
          <w:lang w:eastAsia="ko-KR"/>
        </w:rPr>
      </w:pPr>
      <w:r w:rsidRPr="003E3963">
        <w:rPr>
          <w:b/>
          <w:bCs/>
          <w:iCs/>
          <w:lang w:eastAsia="ko-KR"/>
        </w:rPr>
        <w:t xml:space="preserve">Proposal </w:t>
      </w:r>
      <w:r>
        <w:rPr>
          <w:b/>
          <w:bCs/>
          <w:iCs/>
          <w:lang w:eastAsia="ko-KR"/>
        </w:rPr>
        <w:t>4</w:t>
      </w:r>
      <w:r w:rsidRPr="003E3963">
        <w:rPr>
          <w:b/>
          <w:bCs/>
          <w:iCs/>
          <w:lang w:eastAsia="ko-KR"/>
        </w:rPr>
        <w:t>:</w:t>
      </w:r>
      <w:r>
        <w:rPr>
          <w:b/>
          <w:bCs/>
          <w:iCs/>
          <w:lang w:eastAsia="ko-KR"/>
        </w:rPr>
        <w:t xml:space="preserve"> </w:t>
      </w:r>
      <w:r>
        <w:rPr>
          <w:b/>
          <w:bCs/>
          <w:noProof/>
          <w:lang w:eastAsia="ko-KR"/>
        </w:rPr>
        <w:t>RAN2 adopt the new MAC CE format in Fig 1 if</w:t>
      </w:r>
      <w:r w:rsidRPr="004959AB">
        <w:rPr>
          <w:b/>
          <w:bCs/>
          <w:noProof/>
          <w:lang w:eastAsia="ko-KR"/>
        </w:rPr>
        <w:t xml:space="preserve"> </w:t>
      </w:r>
      <w:r>
        <w:rPr>
          <w:b/>
          <w:bCs/>
          <w:noProof/>
          <w:lang w:eastAsia="ko-KR"/>
        </w:rPr>
        <w:t xml:space="preserve">the new </w:t>
      </w:r>
      <w:r w:rsidRPr="00FD4B94">
        <w:rPr>
          <w:b/>
          <w:bCs/>
          <w:noProof/>
          <w:lang w:eastAsia="ko-KR"/>
        </w:rPr>
        <w:t>BFD-RS set update MAC CE</w:t>
      </w:r>
      <w:r>
        <w:rPr>
          <w:b/>
          <w:bCs/>
          <w:noProof/>
          <w:lang w:eastAsia="ko-KR"/>
        </w:rPr>
        <w:t xml:space="preserve"> is introduced.</w:t>
      </w:r>
    </w:p>
    <w:p w:rsidR="00793C19" w:rsidRPr="00F676D2" w:rsidRDefault="00793C19" w:rsidP="00F676D2">
      <w:pPr>
        <w:pStyle w:val="Heading1"/>
      </w:pPr>
      <w:r w:rsidRPr="00F676D2">
        <w:t>Conclusion</w:t>
      </w:r>
    </w:p>
    <w:p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rsidR="00B85810" w:rsidRPr="00A81447" w:rsidRDefault="00B85810" w:rsidP="00B85810">
      <w:pPr>
        <w:pStyle w:val="B4"/>
        <w:ind w:left="1100" w:hangingChars="550" w:hanging="1100"/>
        <w:jc w:val="both"/>
        <w:rPr>
          <w:b/>
          <w:bCs/>
          <w:noProof/>
          <w:lang w:eastAsia="ko-KR"/>
        </w:rPr>
      </w:pPr>
      <w:r w:rsidRPr="003E3963">
        <w:rPr>
          <w:b/>
          <w:bCs/>
          <w:iCs/>
          <w:lang w:eastAsia="ko-KR"/>
        </w:rPr>
        <w:t xml:space="preserve">Proposal 1: </w:t>
      </w:r>
      <w:r w:rsidRPr="003E3963">
        <w:rPr>
          <w:b/>
          <w:bCs/>
          <w:noProof/>
          <w:lang w:eastAsia="ko-KR"/>
        </w:rPr>
        <w:t xml:space="preserve">RAN2 to </w:t>
      </w:r>
      <w:r>
        <w:rPr>
          <w:b/>
          <w:bCs/>
          <w:noProof/>
          <w:lang w:eastAsia="ko-KR"/>
        </w:rPr>
        <w:t xml:space="preserve">determine whether the new </w:t>
      </w:r>
      <w:r w:rsidRPr="00FD4B94">
        <w:rPr>
          <w:b/>
          <w:bCs/>
          <w:noProof/>
          <w:lang w:eastAsia="ko-KR"/>
        </w:rPr>
        <w:t>BFD-RS set update MAC CE</w:t>
      </w:r>
      <w:r>
        <w:rPr>
          <w:b/>
          <w:bCs/>
          <w:noProof/>
          <w:lang w:eastAsia="ko-KR"/>
        </w:rPr>
        <w:t xml:space="preserve"> is introduced in this release or the next release.</w:t>
      </w:r>
    </w:p>
    <w:p w:rsidR="00B85810" w:rsidRDefault="00B85810" w:rsidP="00B85810">
      <w:pPr>
        <w:pStyle w:val="B4"/>
        <w:ind w:left="1100" w:hangingChars="550" w:hanging="1100"/>
        <w:jc w:val="both"/>
        <w:rPr>
          <w:b/>
          <w:bCs/>
          <w:noProof/>
          <w:lang w:eastAsia="ko-KR"/>
        </w:rPr>
      </w:pPr>
      <w:r w:rsidRPr="003E3963">
        <w:rPr>
          <w:b/>
          <w:bCs/>
          <w:iCs/>
          <w:lang w:eastAsia="ko-KR"/>
        </w:rPr>
        <w:t>Proposal 2:</w:t>
      </w:r>
      <w:r>
        <w:rPr>
          <w:b/>
          <w:bCs/>
          <w:iCs/>
          <w:lang w:eastAsia="ko-KR"/>
        </w:rPr>
        <w:t xml:space="preserve"> </w:t>
      </w:r>
      <w:r w:rsidRPr="00B85810">
        <w:rPr>
          <w:b/>
          <w:bCs/>
          <w:noProof/>
          <w:lang w:eastAsia="ko-KR"/>
        </w:rPr>
        <w:t>maxNro</w:t>
      </w:r>
      <w:r>
        <w:rPr>
          <w:b/>
          <w:bCs/>
          <w:noProof/>
          <w:lang w:eastAsia="ko-KR"/>
        </w:rPr>
        <w:t>fBFDResourcePerSet-r17 need to be changed to the new value (e.g. 64) if the new MAC CE is introduced.</w:t>
      </w:r>
    </w:p>
    <w:p w:rsidR="00561928" w:rsidRDefault="00561928" w:rsidP="00561928">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Pr>
          <w:b/>
          <w:bCs/>
          <w:iCs/>
          <w:lang w:eastAsia="ko-KR"/>
        </w:rPr>
        <w:t xml:space="preserve"> </w:t>
      </w:r>
      <w:r>
        <w:rPr>
          <w:b/>
          <w:bCs/>
          <w:noProof/>
          <w:lang w:eastAsia="ko-KR"/>
        </w:rPr>
        <w:t xml:space="preserve">RAN2 determine whether </w:t>
      </w:r>
      <w:r w:rsidRPr="00561928">
        <w:rPr>
          <w:b/>
          <w:bCs/>
          <w:noProof/>
          <w:lang w:eastAsia="ko-KR"/>
        </w:rPr>
        <w:t xml:space="preserve">the new RadioLinkMonitoringRS-Id-r17 </w:t>
      </w:r>
      <w:r>
        <w:rPr>
          <w:b/>
          <w:bCs/>
          <w:noProof/>
          <w:lang w:eastAsia="ko-KR"/>
        </w:rPr>
        <w:t xml:space="preserve">which </w:t>
      </w:r>
      <w:r w:rsidRPr="00561928">
        <w:rPr>
          <w:b/>
          <w:bCs/>
          <w:noProof/>
          <w:lang w:eastAsia="ko-KR"/>
        </w:rPr>
        <w:t>covers at most 64</w:t>
      </w:r>
      <w:r>
        <w:rPr>
          <w:b/>
          <w:bCs/>
          <w:noProof/>
          <w:lang w:eastAsia="ko-KR"/>
        </w:rPr>
        <w:t xml:space="preserve"> is needed or not.</w:t>
      </w:r>
    </w:p>
    <w:p w:rsidR="004959AB" w:rsidRPr="004959AB" w:rsidRDefault="004959AB" w:rsidP="004959AB">
      <w:pPr>
        <w:pStyle w:val="B4"/>
        <w:ind w:left="1100" w:hangingChars="550" w:hanging="1100"/>
        <w:jc w:val="both"/>
        <w:rPr>
          <w:b/>
          <w:bCs/>
          <w:noProof/>
          <w:lang w:eastAsia="ko-KR"/>
        </w:rPr>
      </w:pPr>
      <w:r w:rsidRPr="003E3963">
        <w:rPr>
          <w:b/>
          <w:bCs/>
          <w:iCs/>
          <w:lang w:eastAsia="ko-KR"/>
        </w:rPr>
        <w:t xml:space="preserve">Proposal </w:t>
      </w:r>
      <w:r>
        <w:rPr>
          <w:b/>
          <w:bCs/>
          <w:iCs/>
          <w:lang w:eastAsia="ko-KR"/>
        </w:rPr>
        <w:t>4</w:t>
      </w:r>
      <w:r w:rsidRPr="003E3963">
        <w:rPr>
          <w:b/>
          <w:bCs/>
          <w:iCs/>
          <w:lang w:eastAsia="ko-KR"/>
        </w:rPr>
        <w:t>:</w:t>
      </w:r>
      <w:r>
        <w:rPr>
          <w:b/>
          <w:bCs/>
          <w:iCs/>
          <w:lang w:eastAsia="ko-KR"/>
        </w:rPr>
        <w:t xml:space="preserve"> </w:t>
      </w:r>
      <w:r>
        <w:rPr>
          <w:b/>
          <w:bCs/>
          <w:noProof/>
          <w:lang w:eastAsia="ko-KR"/>
        </w:rPr>
        <w:t>RAN2 adopt the new MAC CE format in Fig 1 if</w:t>
      </w:r>
      <w:r w:rsidRPr="004959AB">
        <w:rPr>
          <w:b/>
          <w:bCs/>
          <w:noProof/>
          <w:lang w:eastAsia="ko-KR"/>
        </w:rPr>
        <w:t xml:space="preserve"> </w:t>
      </w:r>
      <w:r>
        <w:rPr>
          <w:b/>
          <w:bCs/>
          <w:noProof/>
          <w:lang w:eastAsia="ko-KR"/>
        </w:rPr>
        <w:t xml:space="preserve">the new </w:t>
      </w:r>
      <w:r w:rsidRPr="00FD4B94">
        <w:rPr>
          <w:b/>
          <w:bCs/>
          <w:noProof/>
          <w:lang w:eastAsia="ko-KR"/>
        </w:rPr>
        <w:t>BFD-RS set update MAC CE</w:t>
      </w:r>
      <w:r>
        <w:rPr>
          <w:b/>
          <w:bCs/>
          <w:noProof/>
          <w:lang w:eastAsia="ko-KR"/>
        </w:rPr>
        <w:t xml:space="preserve"> is introduced.</w:t>
      </w:r>
    </w:p>
    <w:p w:rsidR="001626B6" w:rsidRDefault="00446ECE" w:rsidP="00B21A4D">
      <w:pPr>
        <w:pStyle w:val="Heading1"/>
      </w:pPr>
      <w:r>
        <w:t>References</w:t>
      </w:r>
    </w:p>
    <w:p w:rsidR="00811D00" w:rsidRPr="00B85810" w:rsidRDefault="004B1833" w:rsidP="00111AB8">
      <w:pPr>
        <w:pStyle w:val="Reference"/>
        <w:rPr>
          <w:sz w:val="20"/>
          <w:lang w:val="en-US"/>
        </w:rPr>
      </w:pPr>
      <w:r w:rsidRPr="00B85810">
        <w:rPr>
          <w:szCs w:val="22"/>
          <w:lang w:val="en-US"/>
        </w:rPr>
        <w:t>Chair’s Notes RAN1#108-e</w:t>
      </w:r>
      <w:r w:rsidR="00CD5717" w:rsidRPr="00B85810">
        <w:rPr>
          <w:szCs w:val="22"/>
          <w:lang w:val="en-US"/>
        </w:rPr>
        <w:t>.</w:t>
      </w:r>
    </w:p>
    <w:sectPr w:rsidR="00811D00" w:rsidRPr="00B85810"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589" w:rsidRPr="008C651D" w:rsidRDefault="006E1589" w:rsidP="00C24254">
      <w:pPr>
        <w:spacing w:after="0"/>
        <w:rPr>
          <w:rFonts w:ascii="Arial" w:eastAsia="SimSun" w:hAnsi="Arial" w:cs="Arial"/>
          <w:color w:val="0000FF"/>
          <w:kern w:val="2"/>
          <w:lang w:eastAsia="zh-CN"/>
        </w:rPr>
      </w:pPr>
      <w:r>
        <w:separator/>
      </w:r>
    </w:p>
  </w:endnote>
  <w:endnote w:type="continuationSeparator" w:id="0">
    <w:p w:rsidR="006E1589" w:rsidRPr="008C651D" w:rsidRDefault="006E1589"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589" w:rsidRPr="008C651D" w:rsidRDefault="006E1589" w:rsidP="00C24254">
      <w:pPr>
        <w:spacing w:after="0"/>
        <w:rPr>
          <w:rFonts w:ascii="Arial" w:eastAsia="SimSun" w:hAnsi="Arial" w:cs="Arial"/>
          <w:color w:val="0000FF"/>
          <w:kern w:val="2"/>
          <w:lang w:eastAsia="zh-CN"/>
        </w:rPr>
      </w:pPr>
      <w:r>
        <w:separator/>
      </w:r>
    </w:p>
  </w:footnote>
  <w:footnote w:type="continuationSeparator" w:id="0">
    <w:p w:rsidR="006E1589" w:rsidRPr="008C651D" w:rsidRDefault="006E1589"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B533E3"/>
    <w:multiLevelType w:val="hybridMultilevel"/>
    <w:tmpl w:val="852A3250"/>
    <w:lvl w:ilvl="0" w:tplc="E6B4217A">
      <w:start w:val="1"/>
      <w:numFmt w:val="bullet"/>
      <w:lvlText w:val="-"/>
      <w:lvlJc w:val="left"/>
      <w:pPr>
        <w:ind w:left="502" w:hanging="360"/>
      </w:pPr>
      <w:rPr>
        <w:rFonts w:ascii="Calibri" w:eastAsia="맑은 고딕" w:hAnsi="Calibri" w:cs="Calibri" w:hint="default"/>
      </w:rPr>
    </w:lvl>
    <w:lvl w:ilvl="1" w:tplc="04090003">
      <w:start w:val="1"/>
      <w:numFmt w:val="bullet"/>
      <w:lvlText w:val=""/>
      <w:lvlJc w:val="left"/>
      <w:pPr>
        <w:ind w:left="942" w:hanging="400"/>
      </w:pPr>
      <w:rPr>
        <w:rFonts w:ascii="Wingdings" w:hAnsi="Wingdings" w:hint="default"/>
      </w:rPr>
    </w:lvl>
    <w:lvl w:ilvl="2" w:tplc="04090005">
      <w:start w:val="1"/>
      <w:numFmt w:val="bullet"/>
      <w:lvlText w:val=""/>
      <w:lvlJc w:val="left"/>
      <w:pPr>
        <w:ind w:left="1342" w:hanging="400"/>
      </w:pPr>
      <w:rPr>
        <w:rFonts w:ascii="Wingdings" w:hAnsi="Wingdings" w:hint="default"/>
      </w:rPr>
    </w:lvl>
    <w:lvl w:ilvl="3" w:tplc="04090001">
      <w:start w:val="1"/>
      <w:numFmt w:val="bullet"/>
      <w:lvlText w:val=""/>
      <w:lvlJc w:val="left"/>
      <w:pPr>
        <w:ind w:left="1742" w:hanging="400"/>
      </w:pPr>
      <w:rPr>
        <w:rFonts w:ascii="Wingdings" w:hAnsi="Wingdings" w:hint="default"/>
      </w:rPr>
    </w:lvl>
    <w:lvl w:ilvl="4" w:tplc="04090003">
      <w:start w:val="1"/>
      <w:numFmt w:val="bullet"/>
      <w:lvlText w:val=""/>
      <w:lvlJc w:val="left"/>
      <w:pPr>
        <w:ind w:left="2142" w:hanging="400"/>
      </w:pPr>
      <w:rPr>
        <w:rFonts w:ascii="Wingdings" w:hAnsi="Wingdings" w:hint="default"/>
      </w:rPr>
    </w:lvl>
    <w:lvl w:ilvl="5" w:tplc="04090005">
      <w:start w:val="1"/>
      <w:numFmt w:val="bullet"/>
      <w:lvlText w:val=""/>
      <w:lvlJc w:val="left"/>
      <w:pPr>
        <w:ind w:left="2542" w:hanging="400"/>
      </w:pPr>
      <w:rPr>
        <w:rFonts w:ascii="Wingdings" w:hAnsi="Wingdings"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 w15:restartNumberingAfterBreak="0">
    <w:nsid w:val="06215138"/>
    <w:multiLevelType w:val="hybridMultilevel"/>
    <w:tmpl w:val="F2EABD86"/>
    <w:lvl w:ilvl="0" w:tplc="4BBCDDEA">
      <w:start w:val="1"/>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66C1"/>
    <w:multiLevelType w:val="hybridMultilevel"/>
    <w:tmpl w:val="975E5BA8"/>
    <w:lvl w:ilvl="0" w:tplc="B5562D42">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D7498F"/>
    <w:multiLevelType w:val="hybridMultilevel"/>
    <w:tmpl w:val="7DC8DFC2"/>
    <w:lvl w:ilvl="0" w:tplc="CFFC6F5A">
      <w:start w:val="1"/>
      <w:numFmt w:val="bullet"/>
      <w:lvlText w:val="-"/>
      <w:lvlJc w:val="left"/>
      <w:pPr>
        <w:ind w:left="1880" w:hanging="360"/>
      </w:pPr>
      <w:rPr>
        <w:rFonts w:ascii="Times" w:eastAsia="바탕" w:hAnsi="Times" w:cs="Time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6" w15:restartNumberingAfterBreak="0">
    <w:nsid w:val="14E83463"/>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99016F"/>
    <w:multiLevelType w:val="hybridMultilevel"/>
    <w:tmpl w:val="76D0792A"/>
    <w:lvl w:ilvl="0" w:tplc="DB02733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CBE5EB0"/>
    <w:multiLevelType w:val="hybridMultilevel"/>
    <w:tmpl w:val="E480BB5A"/>
    <w:lvl w:ilvl="0" w:tplc="8C2851A0">
      <w:start w:val="1"/>
      <w:numFmt w:val="decimal"/>
      <w:lvlText w:val="%1)"/>
      <w:lvlJc w:val="left"/>
      <w:pPr>
        <w:ind w:left="720" w:hanging="360"/>
      </w:p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9" w15:restartNumberingAfterBreak="0">
    <w:nsid w:val="1F65272C"/>
    <w:multiLevelType w:val="hybridMultilevel"/>
    <w:tmpl w:val="8DC070E6"/>
    <w:lvl w:ilvl="0" w:tplc="DE7E3A7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0477FE7"/>
    <w:multiLevelType w:val="hybridMultilevel"/>
    <w:tmpl w:val="4B6836C6"/>
    <w:lvl w:ilvl="0" w:tplc="CFFC6F5A">
      <w:start w:val="1"/>
      <w:numFmt w:val="bullet"/>
      <w:lvlText w:val="-"/>
      <w:lvlJc w:val="left"/>
      <w:pPr>
        <w:ind w:left="2379" w:hanging="360"/>
      </w:pPr>
      <w:rPr>
        <w:rFonts w:ascii="Times" w:eastAsia="바탕" w:hAnsi="Times" w:cs="Time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1" w15:restartNumberingAfterBreak="0">
    <w:nsid w:val="21E45A1D"/>
    <w:multiLevelType w:val="hybridMultilevel"/>
    <w:tmpl w:val="975E5BA8"/>
    <w:lvl w:ilvl="0" w:tplc="B5562D42">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26CEF"/>
    <w:multiLevelType w:val="hybridMultilevel"/>
    <w:tmpl w:val="983A9232"/>
    <w:lvl w:ilvl="0" w:tplc="26922772">
      <w:numFmt w:val="bullet"/>
      <w:lvlText w:val="·"/>
      <w:lvlJc w:val="left"/>
      <w:pPr>
        <w:ind w:left="1586" w:hanging="400"/>
      </w:pPr>
      <w:rPr>
        <w:rFonts w:ascii="Times New Roman" w:eastAsia="SimSun" w:hAnsi="Times New Roman" w:cs="Times New Roman" w:hint="default"/>
        <w:sz w:val="20"/>
      </w:rPr>
    </w:lvl>
    <w:lvl w:ilvl="1" w:tplc="04090003" w:tentative="1">
      <w:start w:val="1"/>
      <w:numFmt w:val="bullet"/>
      <w:lvlText w:val=""/>
      <w:lvlJc w:val="left"/>
      <w:pPr>
        <w:ind w:left="1986" w:hanging="400"/>
      </w:pPr>
      <w:rPr>
        <w:rFonts w:ascii="Wingdings" w:hAnsi="Wingdings" w:hint="default"/>
      </w:rPr>
    </w:lvl>
    <w:lvl w:ilvl="2" w:tplc="04090005" w:tentative="1">
      <w:start w:val="1"/>
      <w:numFmt w:val="bullet"/>
      <w:lvlText w:val=""/>
      <w:lvlJc w:val="left"/>
      <w:pPr>
        <w:ind w:left="2386" w:hanging="400"/>
      </w:pPr>
      <w:rPr>
        <w:rFonts w:ascii="Wingdings" w:hAnsi="Wingdings" w:hint="default"/>
      </w:rPr>
    </w:lvl>
    <w:lvl w:ilvl="3" w:tplc="04090001" w:tentative="1">
      <w:start w:val="1"/>
      <w:numFmt w:val="bullet"/>
      <w:lvlText w:val=""/>
      <w:lvlJc w:val="left"/>
      <w:pPr>
        <w:ind w:left="2786" w:hanging="400"/>
      </w:pPr>
      <w:rPr>
        <w:rFonts w:ascii="Wingdings" w:hAnsi="Wingdings" w:hint="default"/>
      </w:rPr>
    </w:lvl>
    <w:lvl w:ilvl="4" w:tplc="04090003">
      <w:start w:val="1"/>
      <w:numFmt w:val="bullet"/>
      <w:lvlText w:val=""/>
      <w:lvlJc w:val="left"/>
      <w:pPr>
        <w:ind w:left="3186" w:hanging="400"/>
      </w:pPr>
      <w:rPr>
        <w:rFonts w:ascii="Wingdings" w:hAnsi="Wingdings" w:hint="default"/>
      </w:rPr>
    </w:lvl>
    <w:lvl w:ilvl="5" w:tplc="04090005" w:tentative="1">
      <w:start w:val="1"/>
      <w:numFmt w:val="bullet"/>
      <w:lvlText w:val=""/>
      <w:lvlJc w:val="left"/>
      <w:pPr>
        <w:ind w:left="3586" w:hanging="400"/>
      </w:pPr>
      <w:rPr>
        <w:rFonts w:ascii="Wingdings" w:hAnsi="Wingdings" w:hint="default"/>
      </w:rPr>
    </w:lvl>
    <w:lvl w:ilvl="6" w:tplc="04090001" w:tentative="1">
      <w:start w:val="1"/>
      <w:numFmt w:val="bullet"/>
      <w:lvlText w:val=""/>
      <w:lvlJc w:val="left"/>
      <w:pPr>
        <w:ind w:left="3986" w:hanging="400"/>
      </w:pPr>
      <w:rPr>
        <w:rFonts w:ascii="Wingdings" w:hAnsi="Wingdings" w:hint="default"/>
      </w:rPr>
    </w:lvl>
    <w:lvl w:ilvl="7" w:tplc="04090003" w:tentative="1">
      <w:start w:val="1"/>
      <w:numFmt w:val="bullet"/>
      <w:lvlText w:val=""/>
      <w:lvlJc w:val="left"/>
      <w:pPr>
        <w:ind w:left="4386" w:hanging="400"/>
      </w:pPr>
      <w:rPr>
        <w:rFonts w:ascii="Wingdings" w:hAnsi="Wingdings" w:hint="default"/>
      </w:rPr>
    </w:lvl>
    <w:lvl w:ilvl="8" w:tplc="04090005" w:tentative="1">
      <w:start w:val="1"/>
      <w:numFmt w:val="bullet"/>
      <w:lvlText w:val=""/>
      <w:lvlJc w:val="left"/>
      <w:pPr>
        <w:ind w:left="4786" w:hanging="400"/>
      </w:pPr>
      <w:rPr>
        <w:rFonts w:ascii="Wingdings" w:hAnsi="Wingdings" w:hint="default"/>
      </w:rPr>
    </w:lvl>
  </w:abstractNum>
  <w:abstractNum w:abstractNumId="15"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F76A65"/>
    <w:multiLevelType w:val="hybridMultilevel"/>
    <w:tmpl w:val="BA528D12"/>
    <w:lvl w:ilvl="0" w:tplc="FFE451DC">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2B3F28"/>
    <w:multiLevelType w:val="hybridMultilevel"/>
    <w:tmpl w:val="62F6FEA6"/>
    <w:lvl w:ilvl="0" w:tplc="8B5CBD3E">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33F833B8">
      <w:start w:val="1"/>
      <w:numFmt w:val="bullet"/>
      <w:lvlText w:val="-"/>
      <w:lvlJc w:val="left"/>
      <w:pPr>
        <w:ind w:left="786" w:hanging="360"/>
      </w:pPr>
      <w:rPr>
        <w:rFonts w:ascii="Times New Roman" w:eastAsia="맑은 고딕"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7446E3"/>
    <w:multiLevelType w:val="multilevel"/>
    <w:tmpl w:val="457446E3"/>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146162"/>
    <w:multiLevelType w:val="hybridMultilevel"/>
    <w:tmpl w:val="6178C9B2"/>
    <w:lvl w:ilvl="0" w:tplc="6FC69798">
      <w:start w:val="1"/>
      <w:numFmt w:val="bullet"/>
      <w:lvlText w:val="»"/>
      <w:lvlJc w:val="left"/>
      <w:pPr>
        <w:tabs>
          <w:tab w:val="num" w:pos="720"/>
        </w:tabs>
        <w:ind w:left="720" w:hanging="360"/>
      </w:pPr>
      <w:rPr>
        <w:rFonts w:ascii="Arial" w:hAnsi="Arial" w:hint="default"/>
      </w:rPr>
    </w:lvl>
    <w:lvl w:ilvl="1" w:tplc="152A6C2C" w:tentative="1">
      <w:start w:val="1"/>
      <w:numFmt w:val="bullet"/>
      <w:lvlText w:val="»"/>
      <w:lvlJc w:val="left"/>
      <w:pPr>
        <w:tabs>
          <w:tab w:val="num" w:pos="1440"/>
        </w:tabs>
        <w:ind w:left="1440" w:hanging="360"/>
      </w:pPr>
      <w:rPr>
        <w:rFonts w:ascii="Arial" w:hAnsi="Arial" w:hint="default"/>
      </w:rPr>
    </w:lvl>
    <w:lvl w:ilvl="2" w:tplc="4F328C0A" w:tentative="1">
      <w:start w:val="1"/>
      <w:numFmt w:val="bullet"/>
      <w:lvlText w:val="»"/>
      <w:lvlJc w:val="left"/>
      <w:pPr>
        <w:tabs>
          <w:tab w:val="num" w:pos="2160"/>
        </w:tabs>
        <w:ind w:left="2160" w:hanging="360"/>
      </w:pPr>
      <w:rPr>
        <w:rFonts w:ascii="Arial" w:hAnsi="Arial" w:hint="default"/>
      </w:rPr>
    </w:lvl>
    <w:lvl w:ilvl="3" w:tplc="FBAC92BE" w:tentative="1">
      <w:start w:val="1"/>
      <w:numFmt w:val="bullet"/>
      <w:lvlText w:val="»"/>
      <w:lvlJc w:val="left"/>
      <w:pPr>
        <w:tabs>
          <w:tab w:val="num" w:pos="2880"/>
        </w:tabs>
        <w:ind w:left="2880" w:hanging="360"/>
      </w:pPr>
      <w:rPr>
        <w:rFonts w:ascii="Arial" w:hAnsi="Arial" w:hint="default"/>
      </w:rPr>
    </w:lvl>
    <w:lvl w:ilvl="4" w:tplc="1C88E6CC">
      <w:start w:val="1"/>
      <w:numFmt w:val="bullet"/>
      <w:lvlText w:val="»"/>
      <w:lvlJc w:val="left"/>
      <w:pPr>
        <w:tabs>
          <w:tab w:val="num" w:pos="3600"/>
        </w:tabs>
        <w:ind w:left="3600" w:hanging="360"/>
      </w:pPr>
      <w:rPr>
        <w:rFonts w:ascii="Arial" w:hAnsi="Arial" w:hint="default"/>
      </w:rPr>
    </w:lvl>
    <w:lvl w:ilvl="5" w:tplc="B674EFEC" w:tentative="1">
      <w:start w:val="1"/>
      <w:numFmt w:val="bullet"/>
      <w:lvlText w:val="»"/>
      <w:lvlJc w:val="left"/>
      <w:pPr>
        <w:tabs>
          <w:tab w:val="num" w:pos="4320"/>
        </w:tabs>
        <w:ind w:left="4320" w:hanging="360"/>
      </w:pPr>
      <w:rPr>
        <w:rFonts w:ascii="Arial" w:hAnsi="Arial" w:hint="default"/>
      </w:rPr>
    </w:lvl>
    <w:lvl w:ilvl="6" w:tplc="DC262FFE" w:tentative="1">
      <w:start w:val="1"/>
      <w:numFmt w:val="bullet"/>
      <w:lvlText w:val="»"/>
      <w:lvlJc w:val="left"/>
      <w:pPr>
        <w:tabs>
          <w:tab w:val="num" w:pos="5040"/>
        </w:tabs>
        <w:ind w:left="5040" w:hanging="360"/>
      </w:pPr>
      <w:rPr>
        <w:rFonts w:ascii="Arial" w:hAnsi="Arial" w:hint="default"/>
      </w:rPr>
    </w:lvl>
    <w:lvl w:ilvl="7" w:tplc="9C2A6B06" w:tentative="1">
      <w:start w:val="1"/>
      <w:numFmt w:val="bullet"/>
      <w:lvlText w:val="»"/>
      <w:lvlJc w:val="left"/>
      <w:pPr>
        <w:tabs>
          <w:tab w:val="num" w:pos="5760"/>
        </w:tabs>
        <w:ind w:left="5760" w:hanging="360"/>
      </w:pPr>
      <w:rPr>
        <w:rFonts w:ascii="Arial" w:hAnsi="Arial" w:hint="default"/>
      </w:rPr>
    </w:lvl>
    <w:lvl w:ilvl="8" w:tplc="56B48C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75690F"/>
    <w:multiLevelType w:val="hybridMultilevel"/>
    <w:tmpl w:val="702A8B44"/>
    <w:lvl w:ilvl="0" w:tplc="CFFC6F5A">
      <w:start w:val="1"/>
      <w:numFmt w:val="bullet"/>
      <w:lvlText w:val="-"/>
      <w:lvlJc w:val="left"/>
      <w:pPr>
        <w:ind w:left="1120" w:hanging="360"/>
      </w:pPr>
      <w:rPr>
        <w:rFonts w:ascii="Times" w:eastAsia="바탕" w:hAnsi="Times" w:cs="Time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start w:val="1"/>
      <w:numFmt w:val="bullet"/>
      <w:lvlText w:val=""/>
      <w:lvlJc w:val="left"/>
      <w:pPr>
        <w:ind w:left="1535"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58760120"/>
    <w:multiLevelType w:val="hybridMultilevel"/>
    <w:tmpl w:val="DB584B36"/>
    <w:lvl w:ilvl="0" w:tplc="0A56EFB0">
      <w:start w:val="6"/>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E82F7F"/>
    <w:multiLevelType w:val="hybridMultilevel"/>
    <w:tmpl w:val="FE00043A"/>
    <w:lvl w:ilvl="0" w:tplc="AFB649BC">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31" w15:restartNumberingAfterBreak="0">
    <w:nsid w:val="63836BCB"/>
    <w:multiLevelType w:val="hybridMultilevel"/>
    <w:tmpl w:val="3B1AC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461E73"/>
    <w:multiLevelType w:val="multilevel"/>
    <w:tmpl w:val="68461E7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5F7F93"/>
    <w:multiLevelType w:val="hybridMultilevel"/>
    <w:tmpl w:val="4DFE6F64"/>
    <w:lvl w:ilvl="0" w:tplc="B13CBE10">
      <w:numFmt w:val="bullet"/>
      <w:lvlText w:val="-"/>
      <w:lvlJc w:val="left"/>
      <w:pPr>
        <w:ind w:left="1120" w:hanging="720"/>
      </w:pPr>
      <w:rPr>
        <w:rFonts w:ascii="Times New Roman" w:eastAsia="굴림" w:hAnsi="Times New Roman" w:cs="Times New Roman" w:hint="default"/>
      </w:rPr>
    </w:lvl>
    <w:lvl w:ilvl="1" w:tplc="6A1E8DF2">
      <w:numFmt w:val="bullet"/>
      <w:lvlText w:val="•"/>
      <w:lvlJc w:val="left"/>
      <w:pPr>
        <w:ind w:left="1160" w:hanging="360"/>
      </w:pPr>
      <w:rPr>
        <w:rFonts w:ascii="굴림" w:eastAsia="굴림" w:hAnsi="굴림" w:cs="Times New Roman" w:hint="eastAsia"/>
      </w:rPr>
    </w:lvl>
    <w:lvl w:ilvl="2" w:tplc="74043A32">
      <w:numFmt w:val="bullet"/>
      <w:lvlText w:val=""/>
      <w:lvlJc w:val="left"/>
      <w:pPr>
        <w:ind w:left="1920" w:hanging="720"/>
      </w:pPr>
      <w:rPr>
        <w:rFonts w:ascii="Wingdings" w:eastAsia="굴림" w:hAnsi="Wingdings"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FB0BCC"/>
    <w:multiLevelType w:val="hybridMultilevel"/>
    <w:tmpl w:val="9A2AEBB2"/>
    <w:lvl w:ilvl="0" w:tplc="B09CDC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6CC4F77"/>
    <w:multiLevelType w:val="hybridMultilevel"/>
    <w:tmpl w:val="9D2640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38"/>
  </w:num>
  <w:num w:numId="4">
    <w:abstractNumId w:val="36"/>
  </w:num>
  <w:num w:numId="5">
    <w:abstractNumId w:val="33"/>
  </w:num>
  <w:num w:numId="6">
    <w:abstractNumId w:val="24"/>
  </w:num>
  <w:num w:numId="7">
    <w:abstractNumId w:val="20"/>
  </w:num>
  <w:num w:numId="8">
    <w:abstractNumId w:val="13"/>
  </w:num>
  <w:num w:numId="9">
    <w:abstractNumId w:val="28"/>
  </w:num>
  <w:num w:numId="10">
    <w:abstractNumId w:val="15"/>
  </w:num>
  <w:num w:numId="11">
    <w:abstractNumId w:val="6"/>
  </w:num>
  <w:num w:numId="12">
    <w:abstractNumId w:val="29"/>
  </w:num>
  <w:num w:numId="13">
    <w:abstractNumId w:val="22"/>
  </w:num>
  <w:num w:numId="14">
    <w:abstractNumId w:val="31"/>
  </w:num>
  <w:num w:numId="15">
    <w:abstractNumId w:val="17"/>
  </w:num>
  <w:num w:numId="16">
    <w:abstractNumId w:val="4"/>
  </w:num>
  <w:num w:numId="17">
    <w:abstractNumId w:val="16"/>
  </w:num>
  <w:num w:numId="18">
    <w:abstractNumId w:val="11"/>
  </w:num>
  <w:num w:numId="19">
    <w:abstractNumId w:val="3"/>
  </w:num>
  <w:num w:numId="20">
    <w:abstractNumId w:val="7"/>
  </w:num>
  <w:num w:numId="21">
    <w:abstractNumId w:val="14"/>
  </w:num>
  <w:num w:numId="22">
    <w:abstractNumId w:val="30"/>
  </w:num>
  <w:num w:numId="23">
    <w:abstractNumId w:val="12"/>
  </w:num>
  <w:num w:numId="24">
    <w:abstractNumId w:val="27"/>
  </w:num>
  <w:num w:numId="25">
    <w:abstractNumId w:val="35"/>
  </w:num>
  <w:num w:numId="26">
    <w:abstractNumId w:val="26"/>
  </w:num>
  <w:num w:numId="27">
    <w:abstractNumId w:val="25"/>
  </w:num>
  <w:num w:numId="28">
    <w:abstractNumId w:val="5"/>
  </w:num>
  <w:num w:numId="29">
    <w:abstractNumId w:val="37"/>
  </w:num>
  <w:num w:numId="30">
    <w:abstractNumId w:val="34"/>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3"/>
  </w:num>
  <w:num w:numId="34">
    <w:abstractNumId w:val="32"/>
  </w:num>
  <w:num w:numId="35">
    <w:abstractNumId w:val="21"/>
  </w:num>
  <w:num w:numId="36">
    <w:abstractNumId w:val="19"/>
  </w:num>
  <w:num w:numId="37">
    <w:abstractNumId w:val="10"/>
  </w:num>
  <w:num w:numId="38">
    <w:abstractNumId w:val="1"/>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8"/>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78A9"/>
    <w:rsid w:val="00007FA8"/>
    <w:rsid w:val="0001019F"/>
    <w:rsid w:val="000107DE"/>
    <w:rsid w:val="00010B42"/>
    <w:rsid w:val="00010DC1"/>
    <w:rsid w:val="00010EC0"/>
    <w:rsid w:val="00012003"/>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246E"/>
    <w:rsid w:val="00022AF7"/>
    <w:rsid w:val="00022B64"/>
    <w:rsid w:val="00023526"/>
    <w:rsid w:val="0002445C"/>
    <w:rsid w:val="00025785"/>
    <w:rsid w:val="00025CA7"/>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E14"/>
    <w:rsid w:val="000B5E86"/>
    <w:rsid w:val="000B5ED4"/>
    <w:rsid w:val="000B6056"/>
    <w:rsid w:val="000B632E"/>
    <w:rsid w:val="000B6DE7"/>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79C2"/>
    <w:rsid w:val="00327BE1"/>
    <w:rsid w:val="00327D1D"/>
    <w:rsid w:val="00330848"/>
    <w:rsid w:val="00330E7D"/>
    <w:rsid w:val="00330FA2"/>
    <w:rsid w:val="0033102D"/>
    <w:rsid w:val="003317F1"/>
    <w:rsid w:val="00331C7B"/>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293"/>
    <w:rsid w:val="005B25DF"/>
    <w:rsid w:val="005B26AC"/>
    <w:rsid w:val="005B2CC5"/>
    <w:rsid w:val="005B2F5A"/>
    <w:rsid w:val="005B3245"/>
    <w:rsid w:val="005B3A5E"/>
    <w:rsid w:val="005B3EAF"/>
    <w:rsid w:val="005B4568"/>
    <w:rsid w:val="005B4A13"/>
    <w:rsid w:val="005B572A"/>
    <w:rsid w:val="005B576B"/>
    <w:rsid w:val="005B5974"/>
    <w:rsid w:val="005B6662"/>
    <w:rsid w:val="005B6740"/>
    <w:rsid w:val="005B6A5D"/>
    <w:rsid w:val="005B6E49"/>
    <w:rsid w:val="005B7A67"/>
    <w:rsid w:val="005B7EA8"/>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4177"/>
    <w:rsid w:val="005E44D5"/>
    <w:rsid w:val="005E45C8"/>
    <w:rsid w:val="005E4BBB"/>
    <w:rsid w:val="005E4D28"/>
    <w:rsid w:val="005E4D68"/>
    <w:rsid w:val="005E4E0F"/>
    <w:rsid w:val="005E50A5"/>
    <w:rsid w:val="005E564B"/>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31BF"/>
    <w:rsid w:val="007F3648"/>
    <w:rsid w:val="007F385B"/>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73"/>
    <w:rsid w:val="008B70FD"/>
    <w:rsid w:val="008B778F"/>
    <w:rsid w:val="008B7AE5"/>
    <w:rsid w:val="008C0CDC"/>
    <w:rsid w:val="008C157D"/>
    <w:rsid w:val="008C24D8"/>
    <w:rsid w:val="008C27B2"/>
    <w:rsid w:val="008C28BD"/>
    <w:rsid w:val="008C2DD2"/>
    <w:rsid w:val="008C3DB2"/>
    <w:rsid w:val="008C76DF"/>
    <w:rsid w:val="008C7FAC"/>
    <w:rsid w:val="008D1489"/>
    <w:rsid w:val="008D154B"/>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10A2"/>
    <w:rsid w:val="009824B7"/>
    <w:rsid w:val="0098276D"/>
    <w:rsid w:val="009829D1"/>
    <w:rsid w:val="00983560"/>
    <w:rsid w:val="00984D7A"/>
    <w:rsid w:val="00984F62"/>
    <w:rsid w:val="00985055"/>
    <w:rsid w:val="00985C6C"/>
    <w:rsid w:val="00985CED"/>
    <w:rsid w:val="00985FF5"/>
    <w:rsid w:val="00986C4E"/>
    <w:rsid w:val="0098703A"/>
    <w:rsid w:val="0098718B"/>
    <w:rsid w:val="009876D5"/>
    <w:rsid w:val="00987D12"/>
    <w:rsid w:val="009904B3"/>
    <w:rsid w:val="009907A3"/>
    <w:rsid w:val="00990815"/>
    <w:rsid w:val="00993ED5"/>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522"/>
    <w:rsid w:val="00A04745"/>
    <w:rsid w:val="00A0498A"/>
    <w:rsid w:val="00A04A94"/>
    <w:rsid w:val="00A05082"/>
    <w:rsid w:val="00A050AB"/>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336"/>
    <w:rsid w:val="00A86599"/>
    <w:rsid w:val="00A87C2D"/>
    <w:rsid w:val="00A905BF"/>
    <w:rsid w:val="00A90619"/>
    <w:rsid w:val="00A90ABD"/>
    <w:rsid w:val="00A90CCD"/>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D6E"/>
    <w:rsid w:val="00BC3E44"/>
    <w:rsid w:val="00BC47B3"/>
    <w:rsid w:val="00BC49CD"/>
    <w:rsid w:val="00BC52AF"/>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71A"/>
    <w:rsid w:val="00BE184A"/>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4CA"/>
    <w:rsid w:val="00E00745"/>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4245"/>
    <w:rsid w:val="00E4454F"/>
    <w:rsid w:val="00E44C28"/>
    <w:rsid w:val="00E45206"/>
    <w:rsid w:val="00E453D9"/>
    <w:rsid w:val="00E459F3"/>
    <w:rsid w:val="00E46001"/>
    <w:rsid w:val="00E46371"/>
    <w:rsid w:val="00E46C24"/>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46333"/>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DCF"/>
    <w:pPr>
      <w:overflowPunct w:val="0"/>
      <w:autoSpaceDE w:val="0"/>
      <w:autoSpaceDN w:val="0"/>
      <w:spacing w:after="180"/>
    </w:pPr>
    <w:rPr>
      <w:rFonts w:eastAsia="굴림"/>
      <w:lang w:eastAsia="ja-JP"/>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uiPriority w:val="99"/>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맑은 고딕"/>
    </w:rPr>
  </w:style>
  <w:style w:type="paragraph" w:customStyle="1" w:styleId="B5">
    <w:name w:val="B5"/>
    <w:basedOn w:val="Normal"/>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굴림" w:hAnsi="Arial" w:cs="Arial"/>
      <w:bCs/>
      <w:iCs/>
      <w:sz w:val="28"/>
      <w:szCs w:val="28"/>
      <w:lang w:eastAsia="ja-JP"/>
    </w:rPr>
  </w:style>
  <w:style w:type="paragraph" w:customStyle="1" w:styleId="Agreement">
    <w:name w:val="Agreement"/>
    <w:basedOn w:val="Normal"/>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BodyText"/>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Normal"/>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Normal"/>
    <w:link w:val="ReferenceChar"/>
    <w:qFormat/>
    <w:rsid w:val="00FF5A6F"/>
    <w:pPr>
      <w:numPr>
        <w:numId w:val="6"/>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BodyText"/>
    <w:link w:val="ProposalChar"/>
    <w:qFormat/>
    <w:rsid w:val="005A5124"/>
    <w:pPr>
      <w:widowControl w:val="0"/>
      <w:numPr>
        <w:numId w:val="3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4D127-AA7F-43BE-8223-A07A8BB2E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(Seungri)</cp:lastModifiedBy>
  <cp:revision>8</cp:revision>
  <cp:lastPrinted>2016-02-01T04:11:00Z</cp:lastPrinted>
  <dcterms:created xsi:type="dcterms:W3CDTF">2022-04-21T11:39:00Z</dcterms:created>
  <dcterms:modified xsi:type="dcterms:W3CDTF">2022-04-25T08:32:00Z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